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C4" w:rsidRPr="003C71C4" w:rsidRDefault="003C71C4" w:rsidP="003C71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71C4">
        <w:rPr>
          <w:rFonts w:ascii="Times New Roman" w:eastAsia="Times New Roman" w:hAnsi="Times New Roman" w:cs="Times New Roman"/>
          <w:b/>
          <w:bCs/>
          <w:sz w:val="28"/>
          <w:szCs w:val="28"/>
        </w:rPr>
        <w:t>За незаконную рубку леса предусматривается административная, уголовная и гражданско-правовая ответственность</w:t>
      </w:r>
    </w:p>
    <w:p w:rsidR="003C71C4" w:rsidRDefault="003C71C4" w:rsidP="003C71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1C4" w:rsidRPr="003C71C4" w:rsidRDefault="003C71C4" w:rsidP="003C71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1C4">
        <w:rPr>
          <w:rFonts w:ascii="Times New Roman" w:eastAsia="Times New Roman" w:hAnsi="Times New Roman" w:cs="Times New Roman"/>
          <w:sz w:val="28"/>
          <w:szCs w:val="28"/>
        </w:rPr>
        <w:t>Статьей 16 Лесного кодекса РФ определено, что рубками лесных насаждений (деревьев, кустарников, лиан в лесах) признаются процессы их валки (в том числе спиливания, срубания, срезания), а также иные технологически связанные с ними процессы (включая трелевку, частичную переработку, хранение древесины в лесу).</w:t>
      </w:r>
    </w:p>
    <w:p w:rsidR="003C71C4" w:rsidRPr="003C71C4" w:rsidRDefault="003C71C4" w:rsidP="003C71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1C4">
        <w:rPr>
          <w:rFonts w:ascii="Times New Roman" w:eastAsia="Times New Roman" w:hAnsi="Times New Roman" w:cs="Times New Roman"/>
          <w:sz w:val="28"/>
          <w:szCs w:val="28"/>
        </w:rPr>
        <w:t>За незаконную рубку леса предусматривается административная, уголовная и гражданско-правовая ответственность.</w:t>
      </w:r>
    </w:p>
    <w:p w:rsidR="003C71C4" w:rsidRPr="003C71C4" w:rsidRDefault="003C71C4" w:rsidP="003C71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1C4">
        <w:rPr>
          <w:rFonts w:ascii="Times New Roman" w:eastAsia="Times New Roman" w:hAnsi="Times New Roman" w:cs="Times New Roman"/>
          <w:sz w:val="28"/>
          <w:szCs w:val="28"/>
        </w:rPr>
        <w:t xml:space="preserve">Статьей 8.28 </w:t>
      </w:r>
      <w:proofErr w:type="spellStart"/>
      <w:r w:rsidRPr="003C71C4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3C71C4">
        <w:rPr>
          <w:rFonts w:ascii="Times New Roman" w:eastAsia="Times New Roman" w:hAnsi="Times New Roman" w:cs="Times New Roman"/>
          <w:sz w:val="28"/>
          <w:szCs w:val="28"/>
        </w:rPr>
        <w:t xml:space="preserve"> РФ предусмотрена административная ответственность за незаконную рубку, повреждение лесных насаждений или самовольное выкапывание в лесах деревьев, кустарников, лиан в виде штрафа в размере для граждан до 4 тысяч рублей, для юридических лиц - до 300 тысяч рублей.</w:t>
      </w:r>
    </w:p>
    <w:p w:rsidR="003C71C4" w:rsidRPr="003C71C4" w:rsidRDefault="003C71C4" w:rsidP="003C71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1C4">
        <w:rPr>
          <w:rFonts w:ascii="Times New Roman" w:eastAsia="Times New Roman" w:hAnsi="Times New Roman" w:cs="Times New Roman"/>
          <w:sz w:val="28"/>
          <w:szCs w:val="28"/>
        </w:rPr>
        <w:t>Приобретение, хранение, перевозку или сбыт заведомо незаконно заготовленной древесины наказывается штрафом для граждан в размере до 5 тысяч рублей, а для юридических лиц до 700 тысяч рублей. В случае если незаконная рубка совершена с применением механизмов, автомототранспортных средств, самоходных машин и других видов техники, либо совершена в лесопарковом зеленом поясе, граждан ожидает штраф в размере до 5 тысяч рублей, юридических лиц – до 500 тысяч рублей с конфискацией орудия совершения правонарушения.</w:t>
      </w:r>
    </w:p>
    <w:p w:rsidR="003C71C4" w:rsidRPr="003C71C4" w:rsidRDefault="003C71C4" w:rsidP="003C71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1C4">
        <w:rPr>
          <w:rFonts w:ascii="Times New Roman" w:eastAsia="Times New Roman" w:hAnsi="Times New Roman" w:cs="Times New Roman"/>
          <w:sz w:val="28"/>
          <w:szCs w:val="28"/>
        </w:rPr>
        <w:t>Обязательным признаком для квалификации деяния как преступления может стать один из способов совершения преступления – это повреждение до степени прекращения роста лесных насаждений, то есть потеря деревом, кустарником или лианой своих естественных функций (регенерации, размножения и пр.) и в дальнейшем их высыхание, либо рубка лесных насаждений.</w:t>
      </w:r>
    </w:p>
    <w:p w:rsidR="003C71C4" w:rsidRPr="003C71C4" w:rsidRDefault="003C71C4" w:rsidP="003C71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1C4">
        <w:rPr>
          <w:rFonts w:ascii="Times New Roman" w:eastAsia="Times New Roman" w:hAnsi="Times New Roman" w:cs="Times New Roman"/>
          <w:sz w:val="28"/>
          <w:szCs w:val="28"/>
        </w:rPr>
        <w:t>Статьей 260 УК РФ предусмотрена уголовная ответственность за незаконную рубку лесных насаждений, санкция которой предусматривает возможность назначения наказания, как не связанного с лишением свободы, так и лишения свободы виновного лица на срок до 7 лет.</w:t>
      </w:r>
    </w:p>
    <w:p w:rsidR="003C71C4" w:rsidRPr="003C71C4" w:rsidRDefault="003C71C4" w:rsidP="003C71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1C4">
        <w:rPr>
          <w:rFonts w:ascii="Times New Roman" w:eastAsia="Times New Roman" w:hAnsi="Times New Roman" w:cs="Times New Roman"/>
          <w:sz w:val="28"/>
          <w:szCs w:val="28"/>
        </w:rPr>
        <w:t>Привлечение к административной или уголовной ответственности не освобождает виновное лицо от исполнения обязанности по компенсации вреда, причиненного лесным насаждениям.</w:t>
      </w:r>
    </w:p>
    <w:p w:rsidR="003C71C4" w:rsidRPr="003C71C4" w:rsidRDefault="003C71C4" w:rsidP="003C71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1C4">
        <w:rPr>
          <w:rFonts w:ascii="Times New Roman" w:eastAsia="Times New Roman" w:hAnsi="Times New Roman" w:cs="Times New Roman"/>
          <w:sz w:val="28"/>
          <w:szCs w:val="28"/>
        </w:rPr>
        <w:t>Данный вред рассчитывается в соответствии с особенностями возмещения вреда, причиненного лесам и находящимся в них природным объектам, вследствие нарушения лесного законодательства, утвержденными постановлением Правительства Российской Федерации от 29.12.2018 № 1730.</w:t>
      </w:r>
    </w:p>
    <w:p w:rsidR="00320EE6" w:rsidRPr="003C71C4" w:rsidRDefault="00320EE6" w:rsidP="003C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0EE6" w:rsidRPr="003C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1C4"/>
    <w:rsid w:val="00320EE6"/>
    <w:rsid w:val="003C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C71C4"/>
  </w:style>
  <w:style w:type="character" w:customStyle="1" w:styleId="feeds-pagenavigationtooltip">
    <w:name w:val="feeds-page__navigation_tooltip"/>
    <w:basedOn w:val="a0"/>
    <w:rsid w:val="003C71C4"/>
  </w:style>
  <w:style w:type="paragraph" w:styleId="a3">
    <w:name w:val="Normal (Web)"/>
    <w:basedOn w:val="a"/>
    <w:uiPriority w:val="99"/>
    <w:semiHidden/>
    <w:unhideWhenUsed/>
    <w:rsid w:val="003C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55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3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7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06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2014</Characters>
  <Application>Microsoft Office Word</Application>
  <DocSecurity>0</DocSecurity>
  <Lines>16</Lines>
  <Paragraphs>4</Paragraphs>
  <ScaleCrop>false</ScaleCrop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2023-12-20T18:00:00Z</dcterms:created>
  <dcterms:modified xsi:type="dcterms:W3CDTF">2023-12-20T18:04:00Z</dcterms:modified>
</cp:coreProperties>
</file>